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Dubnický technologický inštitút v Dubnici nad Váhom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Smernica č. R-2/201</w:t>
      </w:r>
      <w:r w:rsidR="00D3478B">
        <w:rPr>
          <w:rFonts w:ascii="Times New Roman" w:hAnsi="Times New Roman" w:cs="Times New Roman"/>
          <w:b/>
          <w:sz w:val="32"/>
          <w:szCs w:val="32"/>
        </w:rPr>
        <w:t>1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Zásady </w:t>
      </w:r>
      <w:r w:rsidR="00D3478B">
        <w:rPr>
          <w:rFonts w:ascii="Times New Roman" w:hAnsi="Times New Roman" w:cs="Times New Roman"/>
          <w:b/>
          <w:sz w:val="32"/>
          <w:szCs w:val="32"/>
        </w:rPr>
        <w:t>vybavovania sťažností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Dubnica nad Váhom, </w:t>
      </w:r>
      <w:r w:rsidR="00996BB1">
        <w:rPr>
          <w:rFonts w:ascii="Times New Roman" w:hAnsi="Times New Roman" w:cs="Times New Roman"/>
          <w:b/>
          <w:sz w:val="28"/>
          <w:szCs w:val="28"/>
        </w:rPr>
        <w:t>október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47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FA" w:rsidRDefault="00E467FA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01" w:rsidRDefault="00FE6214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Článok 1</w:t>
      </w:r>
    </w:p>
    <w:p w:rsidR="00FE6214" w:rsidRDefault="00FE6214" w:rsidP="0033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FE6214" w:rsidRDefault="0063560E" w:rsidP="00FE62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smernica upravuje postup pri vybavovaní sťažností fyzických a právnických osôb podaných na </w:t>
      </w:r>
      <w:r w:rsidR="00FE6214">
        <w:rPr>
          <w:rFonts w:ascii="Times New Roman" w:hAnsi="Times New Roman" w:cs="Times New Roman"/>
          <w:sz w:val="24"/>
          <w:szCs w:val="24"/>
        </w:rPr>
        <w:t xml:space="preserve">Dubnický technologický inštitút v Dubnici nad Váhom (ďalej len DTI) </w:t>
      </w:r>
      <w:r>
        <w:rPr>
          <w:rFonts w:ascii="Times New Roman" w:hAnsi="Times New Roman" w:cs="Times New Roman"/>
          <w:sz w:val="24"/>
          <w:szCs w:val="24"/>
        </w:rPr>
        <w:t>v súlade so zákonom č. 9/2010 Z. z. o sťažnostiach (ďalej len zákon).</w:t>
      </w:r>
    </w:p>
    <w:p w:rsidR="00FE6214" w:rsidRDefault="0063560E" w:rsidP="00FE62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že ktoré podanie sa považuje a ktoré sa nepovažuje za sťažnosť, definuje §3 a §4 zákona.</w:t>
      </w:r>
    </w:p>
    <w:p w:rsidR="00E25DA8" w:rsidRDefault="00E25DA8" w:rsidP="00E2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2</w:t>
      </w:r>
    </w:p>
    <w:p w:rsidR="00E25DA8" w:rsidRDefault="0063560E" w:rsidP="00E2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Podávanie sťažností</w:t>
      </w:r>
    </w:p>
    <w:p w:rsidR="00E25DA8" w:rsidRDefault="0063560E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Sťažnosť možno podať písomne, ústne do záznamu, telefaxom alebo elektronickou poštou.</w:t>
      </w:r>
    </w:p>
    <w:p w:rsidR="00E25DA8" w:rsidRDefault="0063560E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Sťažnosť musí obsahovať meno, priezvisko, adresu trvalého pobytu alebo prechodného pobytu sťažovateľa. V prípade podania sťažnosti právnickou osobou</w:t>
      </w:r>
      <w:r w:rsidR="003E0684">
        <w:rPr>
          <w:rFonts w:ascii="Times New Roman" w:hAnsi="Times New Roman" w:cs="Times New Roman"/>
          <w:sz w:val="24"/>
          <w:szCs w:val="24"/>
        </w:rPr>
        <w:t xml:space="preserve"> musí obsahovať jej názov a sídlo, meno a priezvisko osoby oprávnenej za ňu konať.</w:t>
      </w:r>
    </w:p>
    <w:p w:rsidR="00E25DA8" w:rsidRDefault="003E0684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Sťažnosť musí byť čitateľná a zrozumiteľná, musí z nej byť jednoznačné proti komu smeruje, na aké nedostatky poukazuje, čoho sa sťažovateľ domáha a musí ním byť podpísaná.</w:t>
      </w:r>
    </w:p>
    <w:p w:rsidR="00E25DA8" w:rsidRDefault="003E0684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ústnej sťažnosti, ktorú nemožno vybaviť hneď pri jej podaní, oprávnený pracovník rektorátu DTI vyhotoví záznam (vzor príloha č. 1), ktorý sťažovateľovi predloží na prečítanie a podpis. Na požiadanie sťažovateľa mu vydá rovnopis záznamu. Podrobné podmienky podania ústnej sťažnosti upravuje §5 ods. 4 až 6 zákona.</w:t>
      </w:r>
    </w:p>
    <w:p w:rsidR="003E0684" w:rsidRDefault="003E0684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Sťažnosť podaná telefaxom alebo elektronickou poštou sa považuje za písomnú iba vtedy, ak ju sťažovateľ do 5 pracovných dní od jej podania písomne potvrdí podpisom, inak sa sťažnosť odloží. Sťažnosť podaná elektronickou poštou so zaručeným elektronickým podpisom sa považuje za písomnú sťažnosť.</w:t>
      </w:r>
    </w:p>
    <w:p w:rsidR="003E0684" w:rsidRDefault="003E0684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sťažnosť nie je v súlade s článkom 2 ods. 2 alebo ak chýbajú informácie</w:t>
      </w:r>
      <w:r w:rsidR="00301187">
        <w:rPr>
          <w:rFonts w:ascii="Times New Roman" w:hAnsi="Times New Roman" w:cs="Times New Roman"/>
          <w:sz w:val="24"/>
          <w:szCs w:val="24"/>
        </w:rPr>
        <w:t xml:space="preserve"> potrebné na jej prešetrenie, DTI písomne vyzve sťažovateľa, aby sťažnosť doplnil v lehote 10 pracovných dní od doručenia písomnej výzvy sťažovateľovi, súčasne ho poučí, že inak DTI sťažnosť odloží. Výzva sa zasiela doporučene s doručenkou.</w:t>
      </w:r>
    </w:p>
    <w:p w:rsidR="00301187" w:rsidRDefault="00301187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odloženia sťažnosti upravuje §6 zákona.</w:t>
      </w:r>
    </w:p>
    <w:p w:rsidR="009C4D83" w:rsidRDefault="009C4D83" w:rsidP="009C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3</w:t>
      </w:r>
    </w:p>
    <w:p w:rsidR="009C4D83" w:rsidRDefault="00301187" w:rsidP="009C4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Prijímanie a evidencia sťažností</w:t>
      </w:r>
    </w:p>
    <w:p w:rsidR="009C4D83" w:rsidRDefault="00301187" w:rsidP="009C4D8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DTI je povinný sťažnosť prijať. V prípade, že DTI nie je príslušný na jej vybavenie, postúpi ju najneskôr do 10 pracovných dní od doručenia príslušnému orgánu na jej vybavenie a zároveň o tom upovedomí sťažovateľa. DTI nepostúpi sťažnosť v prípade, keď sťažovateľ požiadal o utajenie svojej totožnosti (§8 ods. 3 zákona).</w:t>
      </w:r>
    </w:p>
    <w:p w:rsidR="00301187" w:rsidRDefault="00301187" w:rsidP="009C4D8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DTI je povinný viesť centrálnu evidenciu sťažností oddelene od evidencie ostatných písomností.</w:t>
      </w:r>
      <w:r w:rsidR="00952A69">
        <w:rPr>
          <w:rFonts w:ascii="Times New Roman" w:hAnsi="Times New Roman" w:cs="Times New Roman"/>
          <w:sz w:val="24"/>
          <w:szCs w:val="24"/>
        </w:rPr>
        <w:t xml:space="preserve"> Táto je vedená na rektoráte, kde oprávnený pracovník rektorátu zaeviduje každú sťažnosť podľa §10 zákona.</w:t>
      </w:r>
    </w:p>
    <w:p w:rsidR="000F199F" w:rsidRDefault="00A0647B" w:rsidP="00A0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7B">
        <w:rPr>
          <w:rFonts w:ascii="Times New Roman" w:hAnsi="Times New Roman" w:cs="Times New Roman"/>
          <w:b/>
          <w:sz w:val="28"/>
          <w:szCs w:val="28"/>
        </w:rPr>
        <w:t>Článok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0647B" w:rsidRDefault="00952A69" w:rsidP="00A06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Príslušnosť a lehoty na vybavenie sťažností</w:t>
      </w:r>
    </w:p>
    <w:p w:rsidR="00CC255D" w:rsidRDefault="00952A69" w:rsidP="00952A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vybavenie sťažností je príslušný rektorát DTI, ak do jeho pôsobnosti patrí činnosť, o ktorej sa sťažovateľ domnieva, že ňou boli porušené jeho práva alebo právom chránené záujmy.</w:t>
      </w:r>
    </w:p>
    <w:p w:rsidR="00CC255D" w:rsidRDefault="00952A69" w:rsidP="00CC255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sťažnosť smeruje proti rektorovi DTI</w:t>
      </w:r>
      <w:r w:rsidR="00600C36">
        <w:rPr>
          <w:rFonts w:ascii="Times New Roman" w:hAnsi="Times New Roman" w:cs="Times New Roman"/>
          <w:sz w:val="24"/>
          <w:szCs w:val="24"/>
        </w:rPr>
        <w:t>, príslušný na jej prešetrenie a vybavenie je Správna rada DTI.</w:t>
      </w:r>
    </w:p>
    <w:p w:rsidR="00CC255D" w:rsidRDefault="00600C36" w:rsidP="00CC255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Sťažnosť nesmie prešetrovať a vybavovať osoba, proti ktorej sťažnosť</w:t>
      </w:r>
      <w:r w:rsidR="00102C19">
        <w:rPr>
          <w:rFonts w:ascii="Times New Roman" w:hAnsi="Times New Roman" w:cs="Times New Roman"/>
          <w:sz w:val="24"/>
          <w:szCs w:val="24"/>
        </w:rPr>
        <w:t xml:space="preserve"> smeruje, ani zamestnanec v jeho riadiacej pôsobnosti.</w:t>
      </w:r>
      <w:r w:rsidR="0045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5D" w:rsidRDefault="00452306" w:rsidP="00CC255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DTI je povinná sťažnosť vybaviť do 60 pracovných dní. Ak je sťažnosť náročná na prešetrenie, môže rektor DTI predĺžiť lehotu pred jej uplynutím o 30 pracovných dní, čo bezodkladne, písomne a s uvedením dôvodu oznámi sťažovateľovi. </w:t>
      </w:r>
    </w:p>
    <w:p w:rsidR="00CD2A9A" w:rsidRDefault="00452306" w:rsidP="00CC255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DTI je povinný bezodkladne oboznámiť toho, proti komu sťažnosť smeruje, s jej obsahom v takom rozsahu a čase, aby sa jej prešetrenie nemohlo zmariť. Zároveň mu umožní vyjadriť sa k sťažnosti, predkladať doklady, písomnosti, informácie a údaje potrebné na vybavenie sťažnosti.</w:t>
      </w:r>
    </w:p>
    <w:p w:rsidR="006508AE" w:rsidRDefault="006508AE" w:rsidP="0065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5</w:t>
      </w:r>
    </w:p>
    <w:p w:rsidR="006508AE" w:rsidRDefault="00452306" w:rsidP="00650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Prešetrenie a vybavenie sťažností</w:t>
      </w:r>
    </w:p>
    <w:p w:rsidR="006508AE" w:rsidRDefault="004B63A8" w:rsidP="006508A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Sťažnosť je prešetrená prerokovaním zápisnice o prešetrení sťažnosti. Ak ju nemožno prerokovať, sťažnosť je prešetrená doručením jedného vyhotovenia zápisnice o prešetrení sťažnosti organizačnej jednotke, v ktorej bola sťažnosť prešetrovaná.</w:t>
      </w:r>
    </w:p>
    <w:p w:rsidR="00EC7B26" w:rsidRDefault="004B63A8" w:rsidP="006508A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zápisnice o prešetrení sťažnosti  ustanovuje §19 zákona.</w:t>
      </w:r>
    </w:p>
    <w:p w:rsidR="00AD2AF6" w:rsidRPr="00436F1C" w:rsidRDefault="004B63A8" w:rsidP="006508A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F1C">
        <w:rPr>
          <w:rFonts w:ascii="Times New Roman" w:hAnsi="Times New Roman" w:cs="Times New Roman"/>
          <w:sz w:val="24"/>
          <w:szCs w:val="24"/>
        </w:rPr>
        <w:t>Sťažnosť sa považuje za vybavenú odoslaním písomného oznámenia výsledku jej prešetrenia sťažovateľovi s uvedením, či je sťažnosť opodstatnená alebo neopodstatnená. Oznámenie musí obsahovať odôvodnenie výsledku prešetrenia sťažnosti, ktoré vychádza zo zápisnice</w:t>
      </w:r>
      <w:r w:rsidR="00436F1C" w:rsidRPr="00436F1C">
        <w:rPr>
          <w:rFonts w:ascii="Times New Roman" w:hAnsi="Times New Roman" w:cs="Times New Roman"/>
          <w:sz w:val="24"/>
          <w:szCs w:val="24"/>
        </w:rPr>
        <w:t>. Ak je sťažnosť opodstatnená, v oznámení sa uvedie, že organizačnej jednotke, v ktorej sa sťažnosť prešetrovala, boli uložené povinnosti podľa §19 ods. 1 písm. i) zákona. Oznámenie sa posiela doporučene.</w:t>
      </w:r>
    </w:p>
    <w:p w:rsidR="006508AE" w:rsidRDefault="00240F94" w:rsidP="0024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6</w:t>
      </w:r>
    </w:p>
    <w:p w:rsidR="00240F94" w:rsidRDefault="00436F1C" w:rsidP="0024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vybavovania sťažností</w:t>
      </w:r>
    </w:p>
    <w:p w:rsidR="00B77584" w:rsidRDefault="00436F1C" w:rsidP="00A5360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F1C">
        <w:rPr>
          <w:rFonts w:ascii="Times New Roman" w:hAnsi="Times New Roman" w:cs="Times New Roman"/>
          <w:sz w:val="24"/>
          <w:szCs w:val="24"/>
        </w:rPr>
        <w:t>Rektor DTI je oprávnený kontrolovať, či sa opatrenia prijaté na odstránenie nedostatkov a príčin ich vzniku riadne plnia.</w:t>
      </w:r>
    </w:p>
    <w:p w:rsidR="00996BB1" w:rsidRPr="00996BB1" w:rsidRDefault="00996BB1" w:rsidP="00996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84" w:rsidRDefault="00AD2AF6" w:rsidP="00AD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Článok </w:t>
      </w:r>
      <w:r w:rsidR="00FB134C">
        <w:rPr>
          <w:rFonts w:ascii="Times New Roman" w:hAnsi="Times New Roman" w:cs="Times New Roman"/>
          <w:b/>
          <w:sz w:val="28"/>
          <w:szCs w:val="28"/>
        </w:rPr>
        <w:t>7</w:t>
      </w:r>
    </w:p>
    <w:p w:rsidR="00AD2AF6" w:rsidRDefault="00436F1C" w:rsidP="00AD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B0233" w:rsidRDefault="00996BB1" w:rsidP="00AD2A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Každý, kto je príslušný na prešetrenie a vybavenie sťažnosti je povinný postupovať v súlade s ustanoveniami zákona.</w:t>
      </w:r>
    </w:p>
    <w:p w:rsidR="00BB0233" w:rsidRDefault="00996BB1" w:rsidP="00AD2A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smernica je záväzným vnútorným predpisom pre všetky organizačné jednotky DTI.</w:t>
      </w:r>
    </w:p>
    <w:p w:rsidR="00BB0233" w:rsidRDefault="00996BB1" w:rsidP="00AD2AF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smernica nadobúda platnosť a účinnosť dňa 1. </w:t>
      </w:r>
      <w:r w:rsidR="006435A5">
        <w:rPr>
          <w:rFonts w:ascii="Times New Roman" w:hAnsi="Times New Roman" w:cs="Times New Roman"/>
          <w:sz w:val="24"/>
          <w:szCs w:val="24"/>
        </w:rPr>
        <w:t>decembra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996BB1" w:rsidRDefault="00996BB1" w:rsidP="00E467FA">
      <w:pPr>
        <w:pStyle w:val="Zarkazkladnhotextu"/>
        <w:ind w:left="426" w:firstLine="0"/>
        <w:jc w:val="left"/>
        <w:rPr>
          <w:szCs w:val="24"/>
        </w:rPr>
      </w:pPr>
    </w:p>
    <w:p w:rsidR="00996BB1" w:rsidRDefault="00996BB1" w:rsidP="00E467FA">
      <w:pPr>
        <w:pStyle w:val="Zarkazkladnhotextu"/>
        <w:ind w:left="426" w:firstLine="0"/>
        <w:jc w:val="left"/>
        <w:rPr>
          <w:szCs w:val="24"/>
        </w:rPr>
      </w:pPr>
    </w:p>
    <w:p w:rsidR="00E467FA" w:rsidRDefault="00FE7F30" w:rsidP="00E467FA">
      <w:pPr>
        <w:pStyle w:val="Zarkazkladnhotextu"/>
        <w:ind w:left="426" w:firstLine="0"/>
        <w:jc w:val="left"/>
        <w:rPr>
          <w:szCs w:val="24"/>
        </w:rPr>
      </w:pPr>
      <w:r>
        <w:rPr>
          <w:szCs w:val="24"/>
        </w:rPr>
        <w:t xml:space="preserve">V Dubnici nad Váhom, </w:t>
      </w:r>
      <w:r w:rsidR="00996BB1">
        <w:rPr>
          <w:szCs w:val="24"/>
        </w:rPr>
        <w:t>2</w:t>
      </w:r>
      <w:r w:rsidR="006435A5">
        <w:rPr>
          <w:szCs w:val="24"/>
        </w:rPr>
        <w:t>9</w:t>
      </w:r>
      <w:r>
        <w:rPr>
          <w:szCs w:val="24"/>
        </w:rPr>
        <w:t xml:space="preserve">. </w:t>
      </w:r>
      <w:r w:rsidR="006435A5">
        <w:rPr>
          <w:szCs w:val="24"/>
        </w:rPr>
        <w:t>11</w:t>
      </w:r>
      <w:r>
        <w:rPr>
          <w:szCs w:val="24"/>
        </w:rPr>
        <w:t>. 201</w:t>
      </w:r>
      <w:r w:rsidR="00996BB1">
        <w:rPr>
          <w:szCs w:val="24"/>
        </w:rPr>
        <w:t>1</w:t>
      </w:r>
      <w:r w:rsidR="00540672">
        <w:rPr>
          <w:szCs w:val="24"/>
        </w:rPr>
        <w:t xml:space="preserve"> </w:t>
      </w:r>
    </w:p>
    <w:p w:rsidR="00540672" w:rsidRPr="0084669B" w:rsidRDefault="00540672" w:rsidP="00E467FA">
      <w:pPr>
        <w:pStyle w:val="Zarkazkladnhotextu"/>
        <w:ind w:left="426" w:firstLine="0"/>
        <w:jc w:val="left"/>
      </w:pPr>
      <w:r>
        <w:rPr>
          <w:szCs w:val="24"/>
        </w:rPr>
        <w:t xml:space="preserve">                                  </w:t>
      </w:r>
      <w:r w:rsidRPr="0084669B">
        <w:t xml:space="preserve">     </w:t>
      </w:r>
      <w:r>
        <w:t xml:space="preserve">    </w:t>
      </w:r>
      <w:r w:rsidRPr="0084669B">
        <w:t xml:space="preserve">        </w:t>
      </w:r>
      <w:r>
        <w:t xml:space="preserve">                                                        </w:t>
      </w:r>
      <w:r w:rsidR="00E467FA">
        <w:t xml:space="preserve">                                          </w:t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E467FA">
        <w:tab/>
        <w:t>RNDr. Karol Korintuš</w:t>
      </w:r>
    </w:p>
    <w:p w:rsidR="00540672" w:rsidRPr="0084669B" w:rsidRDefault="00540672" w:rsidP="00540672">
      <w:pPr>
        <w:pStyle w:val="Zarkazkladnhotextu"/>
        <w:jc w:val="left"/>
      </w:pPr>
      <w:r w:rsidRPr="0084669B">
        <w:t xml:space="preserve">                                                           </w:t>
      </w:r>
      <w:r>
        <w:t xml:space="preserve">     </w:t>
      </w:r>
      <w:r w:rsidRPr="0084669B">
        <w:t xml:space="preserve"> prorektor pre vzdelávanie a marketing,</w:t>
      </w:r>
    </w:p>
    <w:p w:rsidR="006923C2" w:rsidRDefault="00540672" w:rsidP="00E467FA">
      <w:pPr>
        <w:pStyle w:val="Zarkazkladnhotextu"/>
        <w:jc w:val="left"/>
      </w:pPr>
      <w:r w:rsidRPr="0084669B">
        <w:t xml:space="preserve">                                                         </w:t>
      </w:r>
      <w:r>
        <w:t xml:space="preserve">     </w:t>
      </w:r>
      <w:r w:rsidRPr="0084669B">
        <w:t xml:space="preserve">  poverený vykonávaním funkcie rektora </w:t>
      </w: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</w:pPr>
    </w:p>
    <w:p w:rsidR="006435A5" w:rsidRDefault="006435A5" w:rsidP="00E467FA">
      <w:pPr>
        <w:pStyle w:val="Zarkazkladnhotex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Príloha č. 1 k Smernici č. R-2/2011</w:t>
      </w:r>
    </w:p>
    <w:p w:rsidR="006435A5" w:rsidRDefault="006435A5" w:rsidP="00E467FA">
      <w:pPr>
        <w:pStyle w:val="Zarkazkladnhotextu"/>
        <w:jc w:val="left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jc w:val="center"/>
        <w:rPr>
          <w:b/>
          <w:sz w:val="28"/>
          <w:szCs w:val="28"/>
        </w:rPr>
      </w:pPr>
      <w:r w:rsidRPr="006435A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6435A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6435A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 </w:t>
      </w:r>
      <w:r w:rsidRPr="006435A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6435A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435A5">
        <w:rPr>
          <w:b/>
          <w:sz w:val="28"/>
          <w:szCs w:val="28"/>
        </w:rPr>
        <w:t xml:space="preserve">m </w:t>
      </w:r>
    </w:p>
    <w:p w:rsidR="006435A5" w:rsidRDefault="006435A5" w:rsidP="006435A5">
      <w:pPr>
        <w:pStyle w:val="Zarkazkladnhotextu"/>
        <w:jc w:val="center"/>
        <w:rPr>
          <w:b/>
          <w:sz w:val="28"/>
          <w:szCs w:val="28"/>
        </w:rPr>
      </w:pPr>
      <w:r w:rsidRPr="006435A5">
        <w:rPr>
          <w:b/>
          <w:sz w:val="28"/>
          <w:szCs w:val="28"/>
        </w:rPr>
        <w:t>o ústnom podaní sťažnosti</w:t>
      </w:r>
    </w:p>
    <w:p w:rsidR="006435A5" w:rsidRDefault="006435A5" w:rsidP="006435A5">
      <w:pPr>
        <w:pStyle w:val="Zarkazkladnhotextu"/>
        <w:jc w:val="center"/>
        <w:rPr>
          <w:sz w:val="28"/>
          <w:szCs w:val="28"/>
        </w:rPr>
      </w:pPr>
      <w:r>
        <w:rPr>
          <w:sz w:val="28"/>
          <w:szCs w:val="28"/>
        </w:rPr>
        <w:t>(vzor)</w:t>
      </w:r>
    </w:p>
    <w:p w:rsidR="006435A5" w:rsidRDefault="006435A5" w:rsidP="006435A5">
      <w:pPr>
        <w:pStyle w:val="Zarkazkladnhotextu"/>
        <w:jc w:val="center"/>
        <w:rPr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 w:rsidRPr="006435A5">
        <w:rPr>
          <w:b/>
          <w:sz w:val="28"/>
          <w:szCs w:val="28"/>
        </w:rPr>
        <w:t>Meno a priezvisko sťažovateľa</w:t>
      </w:r>
      <w:r>
        <w:rPr>
          <w:b/>
          <w:sz w:val="28"/>
          <w:szCs w:val="28"/>
        </w:rPr>
        <w:t>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Adresa trvalého alebo prechodného pobytu: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Sťažnosť smeruje proti: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Sťažnosť poukazuje na nedostatky: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Sťažovateľ sa domáha: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Deň a hodina vyhotovenia záznamu: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Meno, priezvisko a podpis zamestnanca, ktorý záznam vyhotovil: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Mená, priezviská a podpisy zamestnancov, ktorí boli prítomní pri ústnom podaní sťažnosti: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Default="006435A5" w:rsidP="006435A5">
      <w:pPr>
        <w:pStyle w:val="Zarkazkladnhotextu"/>
        <w:rPr>
          <w:b/>
          <w:sz w:val="28"/>
          <w:szCs w:val="28"/>
        </w:rPr>
      </w:pPr>
      <w:r>
        <w:rPr>
          <w:b/>
          <w:sz w:val="28"/>
          <w:szCs w:val="28"/>
        </w:rPr>
        <w:t>Počet a zoznam príloh sťažnosti:</w:t>
      </w:r>
    </w:p>
    <w:p w:rsidR="006435A5" w:rsidRDefault="006435A5" w:rsidP="006435A5">
      <w:pPr>
        <w:pStyle w:val="Zarkazkladnhotextu"/>
        <w:rPr>
          <w:b/>
          <w:sz w:val="28"/>
          <w:szCs w:val="28"/>
        </w:rPr>
      </w:pPr>
    </w:p>
    <w:p w:rsidR="006435A5" w:rsidRPr="006435A5" w:rsidRDefault="006435A5" w:rsidP="006435A5">
      <w:pPr>
        <w:pStyle w:val="Zarkazkladnhotextu"/>
        <w:rPr>
          <w:sz w:val="28"/>
          <w:szCs w:val="28"/>
        </w:rPr>
      </w:pPr>
      <w:r>
        <w:rPr>
          <w:b/>
          <w:sz w:val="28"/>
          <w:szCs w:val="28"/>
        </w:rPr>
        <w:t>Podpis sťažovateľa:</w:t>
      </w:r>
    </w:p>
    <w:sectPr w:rsidR="006435A5" w:rsidRPr="006435A5" w:rsidSect="0069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11A"/>
    <w:multiLevelType w:val="hybridMultilevel"/>
    <w:tmpl w:val="A648B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51C"/>
    <w:multiLevelType w:val="hybridMultilevel"/>
    <w:tmpl w:val="88882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69F"/>
    <w:multiLevelType w:val="hybridMultilevel"/>
    <w:tmpl w:val="BE4C0F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22DD1"/>
    <w:multiLevelType w:val="hybridMultilevel"/>
    <w:tmpl w:val="C36EC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EA2"/>
    <w:multiLevelType w:val="hybridMultilevel"/>
    <w:tmpl w:val="B178E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5311"/>
    <w:multiLevelType w:val="hybridMultilevel"/>
    <w:tmpl w:val="F3B4C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0188"/>
    <w:multiLevelType w:val="hybridMultilevel"/>
    <w:tmpl w:val="CADE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743D"/>
    <w:multiLevelType w:val="hybridMultilevel"/>
    <w:tmpl w:val="3962E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3E15"/>
    <w:multiLevelType w:val="hybridMultilevel"/>
    <w:tmpl w:val="DDDE2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90373"/>
    <w:multiLevelType w:val="hybridMultilevel"/>
    <w:tmpl w:val="FDF07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E31F9"/>
    <w:multiLevelType w:val="hybridMultilevel"/>
    <w:tmpl w:val="B8E83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310ED"/>
    <w:multiLevelType w:val="hybridMultilevel"/>
    <w:tmpl w:val="FA96D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1"/>
    <w:rsid w:val="000961AF"/>
    <w:rsid w:val="000F199F"/>
    <w:rsid w:val="00102C19"/>
    <w:rsid w:val="00240F94"/>
    <w:rsid w:val="002E3E46"/>
    <w:rsid w:val="00301187"/>
    <w:rsid w:val="00332801"/>
    <w:rsid w:val="00340A34"/>
    <w:rsid w:val="00373C97"/>
    <w:rsid w:val="003E0684"/>
    <w:rsid w:val="003F2A0C"/>
    <w:rsid w:val="00436F1C"/>
    <w:rsid w:val="00452306"/>
    <w:rsid w:val="004B63A8"/>
    <w:rsid w:val="004D42E2"/>
    <w:rsid w:val="0052732F"/>
    <w:rsid w:val="00540672"/>
    <w:rsid w:val="0056467C"/>
    <w:rsid w:val="00600C36"/>
    <w:rsid w:val="0063560E"/>
    <w:rsid w:val="006435A5"/>
    <w:rsid w:val="006508AE"/>
    <w:rsid w:val="006923C2"/>
    <w:rsid w:val="00952A69"/>
    <w:rsid w:val="00976C75"/>
    <w:rsid w:val="00996BB1"/>
    <w:rsid w:val="009C4D83"/>
    <w:rsid w:val="00A0647B"/>
    <w:rsid w:val="00A11872"/>
    <w:rsid w:val="00A4025D"/>
    <w:rsid w:val="00A53603"/>
    <w:rsid w:val="00AD2AF6"/>
    <w:rsid w:val="00B159E8"/>
    <w:rsid w:val="00B20A42"/>
    <w:rsid w:val="00B57667"/>
    <w:rsid w:val="00B603F3"/>
    <w:rsid w:val="00B77584"/>
    <w:rsid w:val="00B80583"/>
    <w:rsid w:val="00BB0233"/>
    <w:rsid w:val="00CC255D"/>
    <w:rsid w:val="00CC4C57"/>
    <w:rsid w:val="00CD2A9A"/>
    <w:rsid w:val="00D3478B"/>
    <w:rsid w:val="00D74A25"/>
    <w:rsid w:val="00E25DA8"/>
    <w:rsid w:val="00E467FA"/>
    <w:rsid w:val="00EC7B26"/>
    <w:rsid w:val="00F1767A"/>
    <w:rsid w:val="00F55613"/>
    <w:rsid w:val="00FB134C"/>
    <w:rsid w:val="00FE6214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1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5406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406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1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5406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406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DB67-3D5E-4404-84B6-CB6CF696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Lengyelfalusy</dc:creator>
  <cp:lastModifiedBy>mirka</cp:lastModifiedBy>
  <cp:revision>2</cp:revision>
  <cp:lastPrinted>2012-02-22T10:50:00Z</cp:lastPrinted>
  <dcterms:created xsi:type="dcterms:W3CDTF">2016-02-02T09:49:00Z</dcterms:created>
  <dcterms:modified xsi:type="dcterms:W3CDTF">2016-02-02T09:49:00Z</dcterms:modified>
</cp:coreProperties>
</file>